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DFE" w:rsidRPr="00A622C1" w:rsidRDefault="00E71DFE" w:rsidP="00A622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2C1">
        <w:rPr>
          <w:rFonts w:ascii="Times New Roman" w:hAnsi="Times New Roman" w:cs="Times New Roman"/>
          <w:b/>
          <w:sz w:val="24"/>
          <w:szCs w:val="24"/>
        </w:rPr>
        <w:t>КАЛЕНДАРНО – ТЕМАТИЧЕСКОЕ    ПЛАНИРОВАНИЕ</w:t>
      </w:r>
    </w:p>
    <w:p w:rsidR="00E71DFE" w:rsidRPr="00A622C1" w:rsidRDefault="00E71DFE" w:rsidP="00A622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622C1">
        <w:rPr>
          <w:rFonts w:ascii="Times New Roman" w:hAnsi="Times New Roman" w:cs="Times New Roman"/>
          <w:b/>
          <w:sz w:val="24"/>
          <w:szCs w:val="24"/>
        </w:rPr>
        <w:t>ПО   ОКРУЖАЮЩЕМУ МИРУ              3 класс  (68 ч)</w:t>
      </w:r>
    </w:p>
    <w:tbl>
      <w:tblPr>
        <w:tblW w:w="16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/>
      </w:tblPr>
      <w:tblGrid>
        <w:gridCol w:w="516"/>
        <w:gridCol w:w="51"/>
        <w:gridCol w:w="4253"/>
        <w:gridCol w:w="8363"/>
        <w:gridCol w:w="1843"/>
        <w:gridCol w:w="1249"/>
        <w:gridCol w:w="27"/>
      </w:tblGrid>
      <w:tr w:rsidR="001456E3" w:rsidRPr="00A622C1" w:rsidTr="001456E3">
        <w:trPr>
          <w:gridAfter w:val="1"/>
          <w:wAfter w:w="27" w:type="dxa"/>
          <w:trHeight w:val="276"/>
        </w:trPr>
        <w:tc>
          <w:tcPr>
            <w:tcW w:w="516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4304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36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         Характеристика       деятельности учащихся</w:t>
            </w:r>
          </w:p>
        </w:tc>
        <w:tc>
          <w:tcPr>
            <w:tcW w:w="184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49" w:type="dxa"/>
            <w:vMerge w:val="restart"/>
          </w:tcPr>
          <w:p w:rsidR="001456E3" w:rsidRPr="00787069" w:rsidRDefault="0030232C" w:rsidP="00A622C1">
            <w:pPr>
              <w:pStyle w:val="a3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«Точка Р</w:t>
            </w:r>
            <w:r w:rsidR="001456E3" w:rsidRPr="0078706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оста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»</w:t>
            </w:r>
          </w:p>
        </w:tc>
      </w:tr>
      <w:tr w:rsidR="001456E3" w:rsidRPr="00A622C1" w:rsidTr="001456E3">
        <w:trPr>
          <w:gridAfter w:val="1"/>
          <w:wAfter w:w="27" w:type="dxa"/>
          <w:trHeight w:val="276"/>
        </w:trPr>
        <w:tc>
          <w:tcPr>
            <w:tcW w:w="516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4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gridAfter w:val="1"/>
          <w:wAfter w:w="27" w:type="dxa"/>
          <w:trHeight w:val="65"/>
        </w:trPr>
        <w:tc>
          <w:tcPr>
            <w:tcW w:w="516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4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Разнообразие природы. Как классифицируют объекты природы. Биология – наука о живой природе. Царства живой природы (растения, грибы, бактерии, животные). Ценность природы для людей.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-Знакомиться с учебником и учебными пособиями по курсу «Окружающий мир» для 3 класса, с целями и задачами раздела «Как устроен мир»,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-понимать учебную задачу урока и стремиться ее выполнить,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доказывать,  пользуясь иллюстрацией учебника, что природа удивительно разнообразна, раскрывать ценность природы для людей,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анализировать текст  учебника, извлекать из него необходимую информацию, сравнивать объекты неживой и живой природы, предлагать задание  к рисунку учебника и оценивать ответы одноклассников, классифицировать объекты живой природы,  осуществлять самопроверку,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паре,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EB3A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56E3" w:rsidRPr="00A622C1" w:rsidTr="001456E3">
        <w:trPr>
          <w:gridAfter w:val="1"/>
          <w:wAfter w:w="27" w:type="dxa"/>
          <w:trHeight w:val="4400"/>
        </w:trPr>
        <w:tc>
          <w:tcPr>
            <w:tcW w:w="516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4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Человек – часть природы. Отличия человека от других живых существ. Внутренний мир человека. Ступеньки познания человеком окружающего мира.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-находить сходство человека и живых существ и отличия его от животных,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различать внешность человека и его внутренний мир, анализировать проявления  внутреннего мира человека в его поступках, взаимоотношениях с людьми, отношении к природе, оценивать богатство внутреннего мира человека,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моделировать ступени познания человеком окружающего мира в ходе ролевых игр,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паре: наблюдать и описывать проявления внутреннего мира человека, обсуждать,  как возникает  богатство внутреннего мира человека,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E3" w:rsidRPr="001456E3" w:rsidRDefault="001456E3" w:rsidP="001456E3"/>
          <w:p w:rsidR="001456E3" w:rsidRPr="001456E3" w:rsidRDefault="001456E3" w:rsidP="001456E3"/>
          <w:p w:rsidR="001456E3" w:rsidRPr="001456E3" w:rsidRDefault="001456E3" w:rsidP="001456E3"/>
          <w:p w:rsidR="001456E3" w:rsidRPr="001456E3" w:rsidRDefault="001456E3" w:rsidP="001456E3"/>
          <w:p w:rsidR="001456E3" w:rsidRPr="001456E3" w:rsidRDefault="001456E3" w:rsidP="001456E3"/>
          <w:p w:rsidR="001456E3" w:rsidRPr="001456E3" w:rsidRDefault="001456E3" w:rsidP="001456E3"/>
        </w:tc>
        <w:tc>
          <w:tcPr>
            <w:tcW w:w="1249" w:type="dxa"/>
          </w:tcPr>
          <w:p w:rsidR="001456E3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56E3" w:rsidRPr="001456E3" w:rsidRDefault="001456E3" w:rsidP="001456E3"/>
          <w:p w:rsidR="001456E3" w:rsidRPr="001456E3" w:rsidRDefault="001456E3" w:rsidP="001456E3"/>
          <w:p w:rsidR="001456E3" w:rsidRPr="001456E3" w:rsidRDefault="001456E3" w:rsidP="001456E3"/>
          <w:p w:rsidR="001456E3" w:rsidRPr="001456E3" w:rsidRDefault="001456E3" w:rsidP="001456E3"/>
          <w:p w:rsidR="001456E3" w:rsidRPr="001456E3" w:rsidRDefault="001456E3" w:rsidP="001456E3"/>
        </w:tc>
      </w:tr>
      <w:tr w:rsidR="001456E3" w:rsidRPr="00A622C1" w:rsidTr="001456E3">
        <w:trPr>
          <w:gridAfter w:val="1"/>
          <w:wAfter w:w="27" w:type="dxa"/>
          <w:trHeight w:val="65"/>
        </w:trPr>
        <w:tc>
          <w:tcPr>
            <w:tcW w:w="516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4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Проект «Богатства отданные людям»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выполнению проекта: знакомство с материалами учебника,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распределение заданий, обсуждение способов и сроков работы.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ходе выполнения дети учатся: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определять цель проекта,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распределять обязанности по проекту в группах,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собирать материал в дополнительной литературе, ИНТЕРНЕТЕ,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 подбирать иллюстративный материал (фотографии, открытки,  слайды),  изготавливать недостающие иллюстрации (ФОТОГРАФИИ, рисунки),</w:t>
            </w:r>
            <w:proofErr w:type="gramEnd"/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-оформлять стенд, презентовать проект,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-оценивать результаты работы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Ноутбук, интерактивный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lastRenderedPageBreak/>
              <w:t>комплекс</w:t>
            </w:r>
          </w:p>
        </w:tc>
      </w:tr>
      <w:tr w:rsidR="001456E3" w:rsidRPr="00A622C1" w:rsidTr="001456E3">
        <w:trPr>
          <w:gridAfter w:val="1"/>
          <w:wAfter w:w="27" w:type="dxa"/>
          <w:trHeight w:val="65"/>
        </w:trPr>
        <w:tc>
          <w:tcPr>
            <w:tcW w:w="516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04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Общество.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Человек как член общества. Человечество. Семья  как часть общества, многообразие народов Земли. Страна (государство). Символы государства. Глава государства. Представление о гражданстве. Мы – граждане России.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Проект о своей семье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место человека в мире,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семью, народ, государство как части общества,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 обсуждать вопрос о том, почему семья является важной частью общества,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сопоставлять формы правления  в государствах мира,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в группе: анализировать таблицу с целью извлечения необходимой информации. Описывать по фотографиям достопримечательности разных стран, соотносить страны и народы, осуществлять самопроверку, рассуждать о многообразии и единстве стран и народов в современном мире,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56E3" w:rsidRPr="00A622C1" w:rsidTr="001456E3">
        <w:trPr>
          <w:gridAfter w:val="1"/>
          <w:wAfter w:w="27" w:type="dxa"/>
          <w:trHeight w:val="65"/>
        </w:trPr>
        <w:tc>
          <w:tcPr>
            <w:tcW w:w="516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4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Что такое экология.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Мир глазами эколога. Экология как наука о связях между живыми существами и окружающей средой, ее роль в жизни человека и общества. Экологические связи, их разнообразие.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 и стремиться ее выполнить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анализировать текст  учебника, извлекать из него необходимую информацию о взаимосвязях в природе, между природой и человеком, рассказывать о них опираясь на схемы,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паре: анализировать схемы учебника, классифицировать экологические связи, моделировать связи организмов,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56E3" w:rsidRPr="00A622C1" w:rsidTr="001456E3">
        <w:trPr>
          <w:gridAfter w:val="1"/>
          <w:wAfter w:w="27" w:type="dxa"/>
          <w:trHeight w:val="65"/>
        </w:trPr>
        <w:tc>
          <w:tcPr>
            <w:tcW w:w="516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04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Природа в опасности!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влияние человека на природу. Морская корова, странствующий  голубь - примеры исчезнувших животных  по вине человека</w:t>
            </w: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Охрана природы. Заповедники и национальные парки – особо охраняемые территории.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 – следственные связи между поведением людей, их деятельностью и состоянием окружающей среды, различать положительное и отрицательное влияние человека на природу,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готовить сообщение о заповедниках и национальных парках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t>Практическая рабо</w:t>
            </w: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softHyphen/>
              <w:t>та № 1</w:t>
            </w:r>
            <w:r w:rsidRPr="00A622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«Моделиро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622C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вание влияния чело</w:t>
            </w:r>
            <w:r w:rsidRPr="00A622C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века на природу»</w:t>
            </w:r>
          </w:p>
        </w:tc>
        <w:tc>
          <w:tcPr>
            <w:tcW w:w="1249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Тела, вещества, частицы.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Знакомство с целями и задачами раздела. Естественные и искусственные тела. Твердые, жидкие, газообразные вещества.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 тела и вещества,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естественных и искусственных тел, твердых, жидких и газообразных веществ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 с растворением вещества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  объясняющие результат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опыта, что тела и вещества состоят из частиц,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группе, моделировать процесс растворения, расположение частиц в твердом, жидком и газообразном веществах,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008000"/>
                <w:sz w:val="24"/>
                <w:szCs w:val="24"/>
              </w:rPr>
              <w:t>Практическая рабо</w:t>
            </w:r>
            <w:r w:rsidRPr="00A622C1">
              <w:rPr>
                <w:rFonts w:ascii="Times New Roman" w:hAnsi="Times New Roman" w:cs="Times New Roman"/>
                <w:i/>
                <w:iCs/>
                <w:color w:val="008000"/>
                <w:sz w:val="24"/>
                <w:szCs w:val="24"/>
              </w:rPr>
              <w:softHyphen/>
              <w:t>та № 2</w:t>
            </w:r>
            <w:r w:rsidRPr="00A622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«Моделиро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вание расположения </w:t>
            </w:r>
            <w:r w:rsidRPr="00A622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частиц в твердом,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жидком и газообраз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веществе»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Химия – наука о веществах. Наиболее распространенные в быту вещества (соль</w:t>
            </w: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сахар, крахмал, кислоты). Кислотные дожди.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-наблюдать и характеризовать свойства поваренной соли, сахара, крахмала, различать их по характерным признакам,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 по обнаружению крахмала в продуктах питания, использовать лабораторное оборудование, фиксировать результаты исследования в рабочей тетради,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Соль, сахар, крахмал, кислота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t>Практическое занятие:</w:t>
            </w:r>
            <w:r w:rsidRPr="00A622C1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 xml:space="preserve">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наличие крахмала в продуктах.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2544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Воздух и его охрана.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Воздух как смесь газов. Свойства воздуха. Охрана чистоты воздуха.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анализировать схему с целью определения состава  воздуха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 о свойствах воздуха, фиксировать результаты исследования в рабочей тетради,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паре: работать с текстом учебника с целью извлечения необходимой информации, объяснять свойства воздуха, используя знания о частицах,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color w:val="285EA0"/>
                <w:sz w:val="24"/>
                <w:szCs w:val="24"/>
              </w:rPr>
              <w:t xml:space="preserve">Опыт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«Расширение воздуха»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276"/>
        </w:trPr>
        <w:tc>
          <w:tcPr>
            <w:tcW w:w="567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Вода.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Вода как вещество. Значение воды для жизни на Земле. Свойства воды.</w:t>
            </w:r>
          </w:p>
        </w:tc>
        <w:tc>
          <w:tcPr>
            <w:tcW w:w="836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работа: исследование свойств воды по инструкции учебника фиксировать результаты исследования в рабочей тетради,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в паре: работать с текстом учебника с целью извлечения необходимой информации, объяснять свойства воды,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проводить мини-исследование об использовании питьевой воды в семье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t xml:space="preserve">Практическая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t>рабо</w:t>
            </w: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softHyphen/>
              <w:t>та № 3</w:t>
            </w:r>
            <w:r w:rsidRPr="00A622C1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«Свойства воды. Очистка загряз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ненной воды с помо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щью фильтра»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3286"/>
        </w:trPr>
        <w:tc>
          <w:tcPr>
            <w:tcW w:w="567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Превращения и круговорот воды.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Три состояния воды. Круговорот воды в природе.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в ходе научного  эксперимента образование капель при охлаждении пара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 о состояниях воды в природе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-формулировать на основе опыта вывод о причинах образования облаков и выпадении дождя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паре: анализировать рисунок-схему, объяснять с его помощью особенности образования льда, рассказывать по схеме о круговороте воды в природе, моделировать его, осуществлять само и взаимопроверку,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285EA0"/>
                <w:spacing w:val="-5"/>
                <w:sz w:val="24"/>
                <w:szCs w:val="24"/>
              </w:rPr>
              <w:t xml:space="preserve">Опыт: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спиртовка, стакан с водой, треножник с сеткой, блюдце со льдом. Наблюдение за круговоротом воды.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Берегите воду!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Использование воды человеком. Источники загрязнения воды. Меры по охране чистоты воды и её экономному использованию.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 фильтрация воды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 о том, почему надо беречь воду, находить  цифровые данные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 необходимость бережного отношения к водным ресурсам,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паре:  работать с текстом учебника с целью извлечения необходимой информации, моделировать в виде схемы источники загрязнения воды, о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Экскурсия.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Наблюдение за тем, как человек загрязняет воду.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Как разрушаются камни.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Процесс разрушения горных пород, причины, последствия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путем фотографирования проявления разрушения горных пород (замерзание воды в трещинах, рост растений в них)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процесс расширения твердых тел, моделировать в виде схемы увеличение расстояний между частицами твердых тел при нагревании и уменьшение – при охлаждении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  о причинах разрушения горных пород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285EA0"/>
                <w:spacing w:val="-5"/>
                <w:sz w:val="24"/>
                <w:szCs w:val="24"/>
              </w:rPr>
              <w:t>Опыт: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свойствами твёрдых тел.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color w:val="285EA0"/>
                <w:sz w:val="24"/>
                <w:szCs w:val="24"/>
              </w:rPr>
              <w:t>Опыт:</w:t>
            </w:r>
            <w:r w:rsidRPr="00A622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«Состав почвы».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Что такое почва.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Почва как верхний плодородный слой земли. Состав почвы. Значение плодородия почвы для жизни растений. Образование и разрушение почвы. Охрана почвы.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процессы образования и разрушения почвы,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-анализировать рисунок учебника, схему связей почвы и растения, обсуждать вопрос о взаимосвязи живого и неживого в почве, рассказ «Уважайте жизнь дождевого червя из книги «Великан на планете»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 о плодородии почвы,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285EA0"/>
                <w:spacing w:val="-5"/>
                <w:sz w:val="24"/>
                <w:szCs w:val="24"/>
              </w:rPr>
              <w:t>Опыт: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свойствами твёрдых тел.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color w:val="285EA0"/>
                <w:sz w:val="24"/>
                <w:szCs w:val="24"/>
              </w:rPr>
              <w:t>Опыт:</w:t>
            </w:r>
            <w:r w:rsidRPr="00A622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«Состав почвы».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Группы: водоросли, мхи, папоротники, хвойные, цветковые. Ботаника – наука о растениях.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Сообщения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 группы растений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разнообразия растений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 определение растения с помощью «Атласа-определителя»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t>Практическая рабо</w:t>
            </w: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softHyphen/>
              <w:t>та № 4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«Рассматри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живых и гербарных растений»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Солнце, растения и мы с вами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Дыхание и питание растений, связи между растениями и окружающей средой. Роль растений в жизни животных и  человека.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процессы питания и дыхания растений.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-выявлять роль листьев, стебля и корня в питании растений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-доказывать, что без растений невозможна жизнь животных и человека,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lastRenderedPageBreak/>
              <w:t xml:space="preserve"> </w:t>
            </w:r>
            <w:r w:rsidRPr="00A622C1">
              <w:rPr>
                <w:rFonts w:ascii="Times New Roman" w:hAnsi="Times New Roman" w:cs="Times New Roman"/>
                <w:i/>
                <w:iCs/>
                <w:color w:val="285EA0"/>
                <w:spacing w:val="-5"/>
                <w:sz w:val="24"/>
                <w:szCs w:val="24"/>
              </w:rPr>
              <w:t>Опыт</w:t>
            </w:r>
            <w:r w:rsidRPr="00A622C1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«Испарение воды листьями»</w:t>
            </w:r>
            <w:r w:rsidRPr="00A622C1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 Практическая рабо</w:t>
            </w:r>
            <w:r w:rsidRPr="00A622C1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softHyphen/>
              <w:t xml:space="preserve">та № 5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органов растений, сравнение органов различных растений»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растений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Опыление. Рол насекомых в опылении растений. Приспособленность растений к разным способам распространения семян. Развитие растений из семян.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2 часть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характеризовать условия, необходимые для размножения растений и  их распространения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 приводить примеры распространения семян в природе, выявлять роль животных в распространении семян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t>Практическая рабо</w:t>
            </w: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softHyphen/>
              <w:t>та № 6</w:t>
            </w:r>
            <w:r w:rsidRPr="00A622C1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«Рассматри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плодов и семян растений. Опреде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признаков их приспособленно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к распростране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ветром, живот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Охрана растений.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Факторы отрицательного воздействия человека на мир растений. Растения, нуждающиеся в охране. Меры охраны растений. Правила поведения в природе.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факторы отрицательного воздействия человека на мир растений, Красная книга.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Правила поведения человека в природе (обсуждение материала книги «Великан на поляне»).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Многообразие животного мира, классификация животных: черви, моллюски, иглокожие, ракообразные, паукообразные.  Насекомые, рыбы, земноводные, пресмыкающиеся, птицы, звери. Зоология – наука о животных.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группы животных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 животных из предложенного списка,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животных разных групп.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с электронным приложением к учебнику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Кто что ест.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Проект: «Разнообразие природы нашего края».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Приспособление животных к добыванию пищи, защите от врагов.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животных по типу питания,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 животных по типу питания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цепей питания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t>Практическая рабо</w:t>
            </w: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softHyphen/>
              <w:t>та №7</w:t>
            </w:r>
            <w:r w:rsidRPr="00A622C1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«Моделиро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цепей питания»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>
            <w:r w:rsidRPr="00EB3A5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Ноутбук, интерактивный комплекс</w:t>
            </w: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Размножение  и развитие животных.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животных разных групп.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животных разных групп  по способу размножения.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моделировать стадии размножения животных разных групп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как заботятся домашние животные  о своем потомстве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t>Практическая работа № 8</w:t>
            </w:r>
            <w:r w:rsidRPr="00A622C1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«Моделирование этапов развития бабоч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ки и (или) лягушки»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Охрана животных.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Факторы отрицательного воздействия человека на мир животных. Исчезающие и редкие животные, внесенные в Красную книгу. Правила поведения в природе. Меры по охране животного мира.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факторы отрицательного воздействия человека на животный мир,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-обсуждать меры по охране животных,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В царстве грибов.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Разнообразие грибов. Строение шляпочных грибов. Взаимосвязи грибов с деревьями. Съедобные и несъедобные грибы, ядовитые грибы. 3,Правила сбора грибов.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строение шляпочных грибов.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 съедобные, несъедобные, ядовитые грибы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грибов-двойников,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 и обсуждать материал рассказа «Кому нужен мухомор» из книги «Великан на поляне»,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Великий круговорот жизни.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Круговорот веществ. Основные звенья круговорота веществ: производители, потребители, разрушители. Роль почвы в круговороте веществ.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организмы-производители, потребители, разрушители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круговорота веществ,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-обсуждать опасность исчезновения хотя бы одного звена  цепи круговорота веществ,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Организм человека.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Анатомия, физиология. Гигиена как науки. Понятие об органах, системе органов тела человека: </w:t>
            </w: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нервная</w:t>
            </w:r>
            <w:proofErr w:type="gramEnd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, кровеносная, пищеварительная.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 системы органов тела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-обсуждать взаимосвязь наук анатомии, физиологии, гигиены,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 во время проведения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>
            <w:r w:rsidRPr="00EB3A5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Тренажёр-манекен</w:t>
            </w: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Органы чувств.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Глаза, уши нос, язык, кожа, их рол в восприятии мира. Гигиена органов чувств.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гигиены органов чувств,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Надежная защита организма.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Кожа как орган защиты от повреждений и внешних воздействий. Свойства кожи, Гигиена кожных покровов. Первая помощь при  обмораживании, ожогах, ранах, ушибах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средства гигиены и уход за кожей,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первой помощи при повреждениях кожи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t>Практическая рабо</w:t>
            </w:r>
            <w:r w:rsidRPr="00A622C1">
              <w:rPr>
                <w:rFonts w:ascii="Times New Roman" w:hAnsi="Times New Roman" w:cs="Times New Roman"/>
                <w:i/>
                <w:iCs/>
                <w:color w:val="008000"/>
                <w:spacing w:val="-5"/>
                <w:sz w:val="24"/>
                <w:szCs w:val="24"/>
              </w:rPr>
              <w:softHyphen/>
              <w:t>та № 9</w:t>
            </w:r>
            <w:r w:rsidRPr="00A622C1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A622C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«Первая по</w:t>
            </w:r>
            <w:r w:rsidRPr="00A622C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мощь при небольших повреждениях кожи»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>
            <w:r w:rsidRPr="00EB3A5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Набор имитаторов травм и поражений, табельные медицинские средства</w:t>
            </w: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Опора тела и движение.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система, ее роль в организме человека. Осанка и ее роль. Роль физической  культуры в поддержании тонуса мышц.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роль скелета и мышц в жизнедеятельности организма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необходимость правильной осанки для здоровья человека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Наше питание.  Проект «Школа кулинаров».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Питательные вещества, необходимые организму ( белки, жиры,  углеводы, витамины), продукты, в которых они содержатся</w:t>
            </w: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Пищеварительная система, ее строение и функционирование. Гигиена питания.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стремиться ее выполнить,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изменения, которые происходят с пищей в процессе пищеварения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моделировать строение пищеварительной системы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правильного питания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-составлять меню здорового питания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>
            <w:r w:rsidRPr="00EB3A5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Ноутбук, интерактивный комплекс</w:t>
            </w: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Дыхание и кровообращение.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Дыхательная и кровеносная системы, их строение и работа. Взаимосвязь дыхательной и кровеносной систем.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Пульс и его частота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строение дыхательной системы и ее роль в организме, строение кровеносной системы и ее роль в организме,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 взаимосвязь кровеносной и дыхательной системы,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Практическая рабо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softHyphen/>
              <w:t>та № 10 «Подсчет ударов пульса»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3079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Умей побеждать болезни.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Закаливание как фактор предупреждения заболеваний, способы закаливания. Правила поведения в случае заболевания.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факторы закаливания,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факторов закаливания, составлять памятку,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паре: составлять инструкцию по предупреждению инфекционных заболеваний,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22C1">
              <w:rPr>
                <w:rFonts w:ascii="Times New Roman" w:hAnsi="Times New Roman" w:cs="Times New Roman"/>
                <w:i/>
                <w:iCs/>
                <w:color w:val="008000"/>
                <w:sz w:val="24"/>
                <w:szCs w:val="24"/>
              </w:rPr>
              <w:t>Практическая</w:t>
            </w:r>
            <w:proofErr w:type="gramEnd"/>
            <w:r w:rsidRPr="00A622C1">
              <w:rPr>
                <w:rFonts w:ascii="Times New Roman" w:hAnsi="Times New Roman" w:cs="Times New Roman"/>
                <w:i/>
                <w:iCs/>
                <w:color w:val="008000"/>
                <w:sz w:val="24"/>
                <w:szCs w:val="24"/>
              </w:rPr>
              <w:t xml:space="preserve"> рабо</w:t>
            </w:r>
            <w:r w:rsidRPr="00A622C1">
              <w:rPr>
                <w:rFonts w:ascii="Times New Roman" w:hAnsi="Times New Roman" w:cs="Times New Roman"/>
                <w:i/>
                <w:iCs/>
                <w:color w:val="008000"/>
                <w:sz w:val="24"/>
                <w:szCs w:val="24"/>
              </w:rPr>
              <w:softHyphen/>
              <w:t>там 11</w:t>
            </w:r>
            <w:r w:rsidRPr="00A622C1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A622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«Моделиро</w:t>
            </w:r>
            <w:r w:rsidRPr="00A622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622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вание строения орга</w:t>
            </w:r>
            <w:r w:rsidRPr="00A622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низма человека»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2673"/>
        </w:trPr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Понятие о ЗОЖ, правила ЗОЖ для школьников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понятие ЗОЖ,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ЗОЖ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 факторов влияющих на укрепление здоровья и наоборот,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733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за первое полугодие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выполнять тесты с выбором ответа,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работы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/>
        </w:tc>
      </w:tr>
      <w:tr w:rsidR="001456E3" w:rsidRPr="00A622C1" w:rsidTr="001456E3">
        <w:trPr>
          <w:trHeight w:val="2414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проектов «Богатства, отданные людям»,  «Разнообразие природы родного края»,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«Школа кулинаров».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выступать с подготовленными сообщениями, иллюстрировать  их наглядными материалами,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 выступления учащихся,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оценивать свои достижения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56E3" w:rsidRPr="00A622C1" w:rsidRDefault="001456E3">
            <w:r w:rsidRPr="002822B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Ноутбук, интерактивный комплекс</w:t>
            </w: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Огонь, вода и газ.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Знакомство с целями и задачами раздела. Действия при пожаре, аварии водопровода, утечке газа.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-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действия при пожаре, аварии водопровода, утечке газа, моделировать их в виде ролевой игры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анализировать схему эвакуации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- наизусть называть номера телефонов экстренных служб, родителей  </w:t>
            </w:r>
          </w:p>
          <w:p w:rsidR="001456E3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2822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  усвоение  действий</w:t>
            </w:r>
          </w:p>
          <w:p w:rsidR="001456E3" w:rsidRPr="00A622C1" w:rsidRDefault="001456E3" w:rsidP="002822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при пожаре, аварии водопровода и т.д.</w:t>
            </w:r>
          </w:p>
          <w:p w:rsidR="001456E3" w:rsidRPr="00A622C1" w:rsidRDefault="001456E3" w:rsidP="002822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усвоение основных правил дорожного движения, оценивать результаты своей деятельности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2822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22B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Набор имитаторов травм и поражений, табельные медицинские средства</w:t>
            </w:r>
          </w:p>
        </w:tc>
      </w:tr>
      <w:tr w:rsidR="001456E3" w:rsidRPr="00A622C1" w:rsidTr="001456E3">
        <w:trPr>
          <w:trHeight w:val="3093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Чтобы путь был счастливым.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Правила поведения по дроге в школу, при переходе улицы, езде на велосипеде, транспорте.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 сообщения о правилах поведения на улице и в транспорте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-обсуждать предложенные ситуации, моделировать правила поведения,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1977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Знаки предупреждающие, запрещающие, предписывающие, информационно-указательные, знаки сервиса.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 дорожные  знаки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-моделировать в виде схемы безопасный путь в школу,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-интервьюировать ветеранов ВОВ, МЧС, полиции и др.</w:t>
            </w:r>
          </w:p>
        </w:tc>
        <w:tc>
          <w:tcPr>
            <w:tcW w:w="184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276"/>
        </w:trPr>
        <w:tc>
          <w:tcPr>
            <w:tcW w:w="567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Проект «Кто нас защищает».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проекта.</w:t>
            </w:r>
          </w:p>
        </w:tc>
        <w:tc>
          <w:tcPr>
            <w:tcW w:w="836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Оформлять собранные материалы в виде стендов, альбомов и т.д. Презентовать и оценивать результаты проектной деятельности</w:t>
            </w:r>
          </w:p>
        </w:tc>
        <w:tc>
          <w:tcPr>
            <w:tcW w:w="184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E48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Ноутбук, интерактивные средства</w:t>
            </w:r>
          </w:p>
        </w:tc>
      </w:tr>
      <w:tr w:rsidR="001456E3" w:rsidRPr="00A622C1" w:rsidTr="001456E3">
        <w:trPr>
          <w:trHeight w:val="936"/>
        </w:trPr>
        <w:tc>
          <w:tcPr>
            <w:tcW w:w="567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3084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Опасные места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потенциально опасных местах: на балконе, в лифте. На стройплощадке, пустыре, в парке, лесу ит.д.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1856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Природа и наша безопасность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Опасности природного характера (гроза, ядовитые растения и грибы, змеи, собаки, кошки).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3111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безопасность.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Цепь загрязнения. Правила экологической безопасности.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3112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Для чего нужна экономика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Потребности людей. Удовлетворение потребностей людей – главная задача экономики. Товары и услуги.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понимать  роль труда в создании товаров и услуг, выяснять роль профессий родителей в экономике</w:t>
            </w:r>
          </w:p>
        </w:tc>
        <w:tc>
          <w:tcPr>
            <w:tcW w:w="1843" w:type="dxa"/>
          </w:tcPr>
          <w:p w:rsidR="001456E3" w:rsidRPr="00A622C1" w:rsidRDefault="001456E3" w:rsidP="00AE48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870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и труд людей – основа экономики.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Бережное использование природных богатств. Роль труда людей в экономике, труд умственный и физический. Роль образования в экономике.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8D2016">
        <w:trPr>
          <w:trHeight w:val="3307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Полезные ископаемые.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Наиболее важные в экономике полезные ископаемые. Значение, способы добычи охрана полезных ископаемых.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276"/>
        </w:trPr>
        <w:tc>
          <w:tcPr>
            <w:tcW w:w="567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хозяйство как составная часть экономики. Растениеводство как отрасль сельского хозяйства. </w:t>
            </w:r>
          </w:p>
        </w:tc>
        <w:tc>
          <w:tcPr>
            <w:tcW w:w="836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3012"/>
        </w:trPr>
        <w:tc>
          <w:tcPr>
            <w:tcW w:w="567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546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Животноводство как отрасль сельского хозяйства. Домашние сельскохозяйственные животные. Содержание  и разведение сельскохозяйственных животных.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Сообщение о профессиях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</w:tc>
        <w:tc>
          <w:tcPr>
            <w:tcW w:w="184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276"/>
        </w:trPr>
        <w:tc>
          <w:tcPr>
            <w:tcW w:w="567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Какая бывает промышленность </w:t>
            </w:r>
            <w:proofErr w:type="spell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  <w:proofErr w:type="spellEnd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как составная часть экономики. Отрасли промышленности. </w:t>
            </w:r>
          </w:p>
        </w:tc>
        <w:tc>
          <w:tcPr>
            <w:tcW w:w="836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3453"/>
        </w:trPr>
        <w:tc>
          <w:tcPr>
            <w:tcW w:w="567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276"/>
        </w:trPr>
        <w:tc>
          <w:tcPr>
            <w:tcW w:w="567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Проект «Экономика родного края».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проекта.</w:t>
            </w:r>
          </w:p>
        </w:tc>
        <w:tc>
          <w:tcPr>
            <w:tcW w:w="836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E48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Ноутбук, интерактивный комплекс</w:t>
            </w:r>
          </w:p>
        </w:tc>
      </w:tr>
      <w:tr w:rsidR="001456E3" w:rsidRPr="00A622C1" w:rsidTr="001456E3">
        <w:trPr>
          <w:trHeight w:val="1646"/>
        </w:trPr>
        <w:tc>
          <w:tcPr>
            <w:tcW w:w="567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3523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Что такое деньги.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Обмен товарами: бартер, купля – продажа. Рол денег в экономике. Виды денежных знаков.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Понятие о государственном бюджете, расходах и доходах. Источники доходов.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Семейный бюджет.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семейном бюджете. </w:t>
            </w: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Доходах</w:t>
            </w:r>
            <w:proofErr w:type="gramEnd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и расходах семьи.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gramEnd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работ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Экономика и экология.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воздействие экономики на окружающую  среду.</w:t>
            </w:r>
          </w:p>
        </w:tc>
        <w:tc>
          <w:tcPr>
            <w:tcW w:w="836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4 часть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1640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Экономика и экология.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Экологические прогнозы, их влияние на экономику.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Золотое кольцо России – слава и гордость страны. Города Золотого кольца – Сергиев – Посад, Переславль – Залесский, Ростов 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Проекты 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Золотое кольцо России. Города Золотого кольца – Ярославль, Кострома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достопримечатель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836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Города Золотого кольца – Иваново, Суздаль,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Владимир  и их достопримечатель</w:t>
            </w: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836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Проект «Музей путешествий»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выполнению проекта.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ходе проекта дети учатся: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собирать экспонаты для музея (фотографии, открытки, значки и др.), составлять этикетки (кем, когда и где собран материал</w:t>
            </w:r>
            <w:proofErr w:type="gramEnd"/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-оформлять экспозицию музея;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готовить сообщения;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презентовать свои сообщения с демонстрацией экспонатов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56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Ноутбук, </w:t>
            </w:r>
            <w:r w:rsidRPr="001456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интерактивный комплекс</w:t>
            </w: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Наши ближайшие соседи. Государства, граничащие с Россией, их столицы.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На севере Европы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Страны севера Европы (Норвегия, Швеция, Финляндия, Дания, Исландия)</w:t>
            </w: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их столицы, государственное устройство. государственные языки, флаги и т.д.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Что такое Бенилюкс</w:t>
            </w: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?.</w:t>
            </w:r>
            <w:proofErr w:type="gramEnd"/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Страны Бенилюкса (Бельгия, Нидерланды, Люксембург), их столицы, государственное устройство, флаги, достопримечательности.</w:t>
            </w:r>
            <w:proofErr w:type="gramEnd"/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В центре Европы.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Страны центра Европы: Германия, Австрия, Швейцария, их столицы, флаги, достопримечательности, знаменитые люди.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43" w:type="dxa"/>
          </w:tcPr>
          <w:p w:rsidR="001456E3" w:rsidRPr="00A622C1" w:rsidRDefault="001456E3" w:rsidP="001456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Путешествие по Франции и Великобритании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(Франция).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Франция, её местоположение на карте, столица, государственные символы, достопримечательности, знаменитые люди. </w:t>
            </w:r>
          </w:p>
        </w:tc>
        <w:tc>
          <w:tcPr>
            <w:tcW w:w="836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Путешествие по Франции и Великобритании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 Великобритания, её местоположение на карте, столица, государственные символы, достопримечательности, знаменитые люди.</w:t>
            </w:r>
          </w:p>
        </w:tc>
        <w:tc>
          <w:tcPr>
            <w:tcW w:w="836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20"/>
        </w:trPr>
        <w:tc>
          <w:tcPr>
            <w:tcW w:w="567" w:type="dxa"/>
            <w:gridSpan w:val="2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3" w:type="dxa"/>
            <w:vMerge w:val="restart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На юге Европы.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Греция и Италия, их географическое положение, столица, государственное устройство, факты истории, памятники архитектуры и искусства, города.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 и стремиться ее выполнить,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3277"/>
        </w:trPr>
        <w:tc>
          <w:tcPr>
            <w:tcW w:w="567" w:type="dxa"/>
            <w:gridSpan w:val="2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 знаменитым местам Мира.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памятники архитектуры и искусства. Являющиеся символами стран, в которых они находятся (Тадж-Махал в Индии, египетские пирамиды, статуя Свободы в США, здание Сиднейской оперы). 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-классифицировать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приводить примеры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наблюдать опыт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-высказывать предположения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-доказывать на основе опыта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работать в группе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-работать в паре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5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за второе полугодие</w:t>
            </w:r>
          </w:p>
        </w:tc>
        <w:tc>
          <w:tcPr>
            <w:tcW w:w="836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-Выполнять тесты с выбором ответа,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оценивать правильность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/неправильность предложенных ответов, 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адекватно оценивать свои знания в соответствии с набранными баллами.</w:t>
            </w:r>
          </w:p>
        </w:tc>
        <w:tc>
          <w:tcPr>
            <w:tcW w:w="1843" w:type="dxa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E3" w:rsidRPr="00A622C1" w:rsidTr="001456E3">
        <w:trPr>
          <w:trHeight w:val="65"/>
        </w:trPr>
        <w:tc>
          <w:tcPr>
            <w:tcW w:w="567" w:type="dxa"/>
            <w:gridSpan w:val="2"/>
            <w:tcBorders>
              <w:top w:val="nil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проектов «Кто нас защищает», «Экономика родного края», «Музей путешествий» </w:t>
            </w:r>
          </w:p>
        </w:tc>
        <w:tc>
          <w:tcPr>
            <w:tcW w:w="8363" w:type="dxa"/>
            <w:vMerge w:val="restart"/>
            <w:tcBorders>
              <w:top w:val="nil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-Выступать с подготовленными сообщениями, иллюстрировать их наглядными  материалами,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- обсуждать выступления учащихся,</w:t>
            </w:r>
          </w:p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-оценивать свои достижения и достижения других учащихся.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56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Ноутбук, интерактивный </w:t>
            </w:r>
            <w:r w:rsidRPr="001456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комплекс</w:t>
            </w:r>
          </w:p>
        </w:tc>
      </w:tr>
      <w:tr w:rsidR="001456E3" w:rsidRPr="00A622C1" w:rsidTr="001456E3">
        <w:trPr>
          <w:trHeight w:val="2530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1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8363" w:type="dxa"/>
            <w:vMerge/>
            <w:tcBorders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</w:tcPr>
          <w:p w:rsidR="001456E3" w:rsidRPr="00A622C1" w:rsidRDefault="001456E3" w:rsidP="00A62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86B" w:rsidRDefault="00AE486B" w:rsidP="00A62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3A5B" w:rsidRDefault="00EB3A5B" w:rsidP="00A62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3A5B" w:rsidRDefault="00EB3A5B" w:rsidP="00A62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1DFE" w:rsidRPr="00A622C1" w:rsidRDefault="00E71DFE" w:rsidP="00A62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1DFE" w:rsidRPr="00A622C1" w:rsidRDefault="00E71DFE" w:rsidP="00A62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18D3" w:rsidRPr="00A622C1" w:rsidRDefault="005318D3" w:rsidP="00A622C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318D3" w:rsidRPr="00A622C1" w:rsidSect="00EB3A5B">
      <w:headerReference w:type="even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A5B" w:rsidRDefault="00EB3A5B" w:rsidP="00A27760">
      <w:pPr>
        <w:spacing w:after="0" w:line="240" w:lineRule="auto"/>
      </w:pPr>
      <w:r>
        <w:separator/>
      </w:r>
    </w:p>
  </w:endnote>
  <w:endnote w:type="continuationSeparator" w:id="1">
    <w:p w:rsidR="00EB3A5B" w:rsidRDefault="00EB3A5B" w:rsidP="00A27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A5B" w:rsidRDefault="00EB3A5B" w:rsidP="00A27760">
      <w:pPr>
        <w:spacing w:after="0" w:line="240" w:lineRule="auto"/>
      </w:pPr>
      <w:r>
        <w:separator/>
      </w:r>
    </w:p>
  </w:footnote>
  <w:footnote w:type="continuationSeparator" w:id="1">
    <w:p w:rsidR="00EB3A5B" w:rsidRDefault="00EB3A5B" w:rsidP="00A27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A5B" w:rsidRDefault="00EB3A5B" w:rsidP="00EB3A5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1DFE"/>
    <w:rsid w:val="001456E3"/>
    <w:rsid w:val="002822B0"/>
    <w:rsid w:val="0030232C"/>
    <w:rsid w:val="003044C5"/>
    <w:rsid w:val="00432F79"/>
    <w:rsid w:val="0047618B"/>
    <w:rsid w:val="005318D3"/>
    <w:rsid w:val="006E50FE"/>
    <w:rsid w:val="00787069"/>
    <w:rsid w:val="00A27760"/>
    <w:rsid w:val="00A622C1"/>
    <w:rsid w:val="00AE486B"/>
    <w:rsid w:val="00E71DFE"/>
    <w:rsid w:val="00EB3A5B"/>
    <w:rsid w:val="00F94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22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3BBF6-4F5A-4404-AFB8-FB7CA6664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20</Pages>
  <Words>5298</Words>
  <Characters>30205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Хозяйка</cp:lastModifiedBy>
  <cp:revision>9</cp:revision>
  <dcterms:created xsi:type="dcterms:W3CDTF">2013-09-12T01:47:00Z</dcterms:created>
  <dcterms:modified xsi:type="dcterms:W3CDTF">2019-08-19T08:26:00Z</dcterms:modified>
</cp:coreProperties>
</file>